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CA3" w:rsidRDefault="00B13CA3" w:rsidP="00B13CA3">
      <w:pPr>
        <w:jc w:val="both"/>
        <w:rPr>
          <w:b/>
          <w:bCs/>
          <w:lang w:val="en-GB"/>
        </w:rPr>
      </w:pPr>
      <w:r>
        <w:rPr>
          <w:b/>
          <w:bCs/>
          <w:lang w:val="en-GB"/>
        </w:rPr>
        <w:t>Regulating Competition</w:t>
      </w:r>
    </w:p>
    <w:p w:rsidR="00B13CA3" w:rsidRDefault="00B13CA3" w:rsidP="00B13CA3">
      <w:pPr>
        <w:jc w:val="both"/>
        <w:rPr>
          <w:b/>
          <w:bCs/>
          <w:lang w:val="en-GB"/>
        </w:rPr>
      </w:pPr>
    </w:p>
    <w:p w:rsidR="00B13CA3" w:rsidRDefault="00B13CA3" w:rsidP="00B13CA3">
      <w:pPr>
        <w:jc w:val="both"/>
        <w:rPr>
          <w:lang w:val="en-GB"/>
        </w:rPr>
      </w:pPr>
      <w:r w:rsidRPr="00B13CA3">
        <w:rPr>
          <w:b/>
          <w:bCs/>
          <w:lang w:val="en-GB"/>
        </w:rPr>
        <w:t xml:space="preserve">Competition policy </w:t>
      </w:r>
      <w:r w:rsidRPr="00B13CA3">
        <w:rPr>
          <w:lang w:val="en-GB"/>
        </w:rPr>
        <w:t>refers to measures governments use to control the behaviour of firms acting anti-competitively and against the interests of consumers</w:t>
      </w:r>
    </w:p>
    <w:p w:rsidR="00B13CA3" w:rsidRDefault="00B13CA3" w:rsidP="00B13CA3">
      <w:pPr>
        <w:jc w:val="both"/>
        <w:rPr>
          <w:lang w:val="en-GB"/>
        </w:rPr>
      </w:pPr>
    </w:p>
    <w:p w:rsidR="00000000" w:rsidRPr="00B13CA3" w:rsidRDefault="00B13CA3" w:rsidP="00B13CA3">
      <w:pPr>
        <w:numPr>
          <w:ilvl w:val="0"/>
          <w:numId w:val="1"/>
        </w:numPr>
        <w:jc w:val="both"/>
      </w:pPr>
      <w:r w:rsidRPr="00B13CA3">
        <w:rPr>
          <w:lang w:val="en-GB"/>
        </w:rPr>
        <w:t>Regulating the prices and service levels of monopolies</w:t>
      </w:r>
    </w:p>
    <w:p w:rsidR="00000000" w:rsidRPr="00B13CA3" w:rsidRDefault="00B13CA3" w:rsidP="00B13CA3">
      <w:pPr>
        <w:numPr>
          <w:ilvl w:val="0"/>
          <w:numId w:val="1"/>
        </w:numPr>
        <w:jc w:val="both"/>
      </w:pPr>
      <w:r w:rsidRPr="00B13CA3">
        <w:rPr>
          <w:lang w:val="en-GB"/>
        </w:rPr>
        <w:t>Imposing fines on firms that abuse their market power</w:t>
      </w:r>
    </w:p>
    <w:p w:rsidR="00000000" w:rsidRPr="00B13CA3" w:rsidRDefault="00B13CA3" w:rsidP="00B13CA3">
      <w:pPr>
        <w:numPr>
          <w:ilvl w:val="0"/>
          <w:numId w:val="1"/>
        </w:numPr>
        <w:jc w:val="both"/>
      </w:pPr>
      <w:r w:rsidRPr="00B13CA3">
        <w:rPr>
          <w:lang w:val="en-GB"/>
        </w:rPr>
        <w:t>Forcing monopolies to break up into smaller, competing firms</w:t>
      </w:r>
    </w:p>
    <w:p w:rsidR="00B13CA3" w:rsidRPr="00B13CA3" w:rsidRDefault="00B13CA3" w:rsidP="00B13CA3">
      <w:pPr>
        <w:numPr>
          <w:ilvl w:val="0"/>
          <w:numId w:val="1"/>
        </w:numPr>
        <w:jc w:val="both"/>
      </w:pPr>
      <w:r>
        <w:rPr>
          <w:lang w:val="en-GB"/>
        </w:rPr>
        <w:t>Taking ownership of monopolies in key industries- e.g. electricity, water, post service.</w:t>
      </w:r>
    </w:p>
    <w:p w:rsidR="00B13CA3" w:rsidRDefault="00B13CA3" w:rsidP="00B13CA3">
      <w:pPr>
        <w:ind w:left="360"/>
        <w:jc w:val="both"/>
        <w:rPr>
          <w:lang w:val="en-GB"/>
        </w:rPr>
      </w:pPr>
    </w:p>
    <w:p w:rsidR="00B13CA3" w:rsidRPr="00B13CA3" w:rsidRDefault="00B13CA3" w:rsidP="00B13CA3">
      <w:pPr>
        <w:jc w:val="both"/>
      </w:pPr>
      <w:r w:rsidRPr="00B13CA3">
        <w:rPr>
          <w:b/>
          <w:bCs/>
          <w:lang w:val="en-GB"/>
        </w:rPr>
        <w:t xml:space="preserve">Consumer protection laws </w:t>
      </w:r>
      <w:r w:rsidRPr="00B13CA3">
        <w:rPr>
          <w:lang w:val="en-GB"/>
        </w:rPr>
        <w:t xml:space="preserve">protect consumers from exploitation and harmful business activities, e.g. it is an offence to sell goods or services which are unsafe or in an unsatisfactory condition or to mislead consumers about prices and products </w:t>
      </w:r>
    </w:p>
    <w:p w:rsidR="00B13CA3" w:rsidRPr="00B13CA3" w:rsidRDefault="00B13CA3" w:rsidP="00B13CA3">
      <w:pPr>
        <w:jc w:val="both"/>
      </w:pPr>
    </w:p>
    <w:p w:rsidR="00B13CA3" w:rsidRPr="00B13CA3" w:rsidRDefault="00B13CA3" w:rsidP="00B13CA3">
      <w:pPr>
        <w:rPr>
          <w:b/>
        </w:rPr>
      </w:pPr>
      <w:r w:rsidRPr="00B13CA3">
        <w:rPr>
          <w:b/>
        </w:rPr>
        <w:t>But…</w:t>
      </w:r>
      <w:r>
        <w:rPr>
          <w:b/>
        </w:rPr>
        <w:t>not all monopolies are bad.</w:t>
      </w:r>
    </w:p>
    <w:p w:rsidR="00B13CA3" w:rsidRDefault="00B13CA3" w:rsidP="00B13CA3">
      <w:pPr>
        <w:jc w:val="both"/>
      </w:pPr>
    </w:p>
    <w:p w:rsidR="00B13CA3" w:rsidRPr="00B13CA3" w:rsidRDefault="00B13CA3" w:rsidP="00B13CA3">
      <w:pPr>
        <w:jc w:val="both"/>
      </w:pPr>
      <w:r w:rsidRPr="00B13CA3">
        <w:rPr>
          <w:lang w:val="en-GB"/>
        </w:rPr>
        <w:t>A firm that is a monopoly may still act competitively and be good for consumers if:</w:t>
      </w:r>
    </w:p>
    <w:p w:rsidR="00B13CA3" w:rsidRDefault="00B13CA3" w:rsidP="00B13CA3">
      <w:pPr>
        <w:jc w:val="both"/>
      </w:pPr>
    </w:p>
    <w:p w:rsidR="00000000" w:rsidRPr="00B13CA3" w:rsidRDefault="00B13CA3" w:rsidP="00B13CA3">
      <w:pPr>
        <w:numPr>
          <w:ilvl w:val="0"/>
          <w:numId w:val="2"/>
        </w:numPr>
        <w:jc w:val="both"/>
      </w:pPr>
      <w:r w:rsidRPr="00B13CA3">
        <w:rPr>
          <w:lang w:val="en-GB"/>
        </w:rPr>
        <w:t>It is a more efficient pro</w:t>
      </w:r>
      <w:r w:rsidRPr="00B13CA3">
        <w:rPr>
          <w:lang w:val="en-GB"/>
        </w:rPr>
        <w:t xml:space="preserve">ducer with lower costs than smaller firms </w:t>
      </w:r>
    </w:p>
    <w:p w:rsidR="00000000" w:rsidRPr="00B13CA3" w:rsidRDefault="00B13CA3" w:rsidP="00B13CA3">
      <w:pPr>
        <w:numPr>
          <w:ilvl w:val="0"/>
          <w:numId w:val="2"/>
        </w:numPr>
        <w:jc w:val="both"/>
      </w:pPr>
      <w:r w:rsidRPr="00B13CA3">
        <w:rPr>
          <w:lang w:val="en-GB"/>
        </w:rPr>
        <w:t>It faces competition from firms overseas and consumers are able to choose products that are close substitutes</w:t>
      </w:r>
    </w:p>
    <w:p w:rsidR="00000000" w:rsidRPr="00B13CA3" w:rsidRDefault="00B13CA3" w:rsidP="00B13CA3">
      <w:pPr>
        <w:numPr>
          <w:ilvl w:val="0"/>
          <w:numId w:val="2"/>
        </w:numPr>
        <w:jc w:val="both"/>
      </w:pPr>
      <w:r w:rsidRPr="00B13CA3">
        <w:rPr>
          <w:lang w:val="en-GB"/>
        </w:rPr>
        <w:t>It invests its profits in new product developments</w:t>
      </w:r>
      <w:r>
        <w:rPr>
          <w:lang w:val="en-GB"/>
        </w:rPr>
        <w:t xml:space="preserve"> - </w:t>
      </w:r>
      <w:r>
        <w:t>s</w:t>
      </w:r>
      <w:r w:rsidRPr="00B13CA3">
        <w:t>ome revolutionary products, like the jumbo jet and photocopier, may never have been developed if the business organizations that invented them were unable to enjoy monopoly profits</w:t>
      </w:r>
    </w:p>
    <w:p w:rsidR="00B13CA3" w:rsidRPr="00B13CA3" w:rsidRDefault="00B13CA3" w:rsidP="00B13CA3">
      <w:pPr>
        <w:ind w:left="720"/>
      </w:pPr>
      <w:bookmarkStart w:id="0" w:name="_GoBack"/>
      <w:bookmarkEnd w:id="0"/>
    </w:p>
    <w:p w:rsidR="00B13CA3" w:rsidRPr="00B13CA3" w:rsidRDefault="00B13CA3" w:rsidP="00B13CA3"/>
    <w:p w:rsidR="004E3977" w:rsidRDefault="004E3977"/>
    <w:sectPr w:rsidR="004E3977"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A69BD"/>
    <w:multiLevelType w:val="hybridMultilevel"/>
    <w:tmpl w:val="7602BDAE"/>
    <w:lvl w:ilvl="0" w:tplc="52C6D182">
      <w:start w:val="1"/>
      <w:numFmt w:val="decimal"/>
      <w:lvlText w:val="(%1)"/>
      <w:lvlJc w:val="left"/>
      <w:pPr>
        <w:tabs>
          <w:tab w:val="num" w:pos="720"/>
        </w:tabs>
        <w:ind w:left="720" w:hanging="360"/>
      </w:pPr>
    </w:lvl>
    <w:lvl w:ilvl="1" w:tplc="ED62709E" w:tentative="1">
      <w:start w:val="1"/>
      <w:numFmt w:val="decimal"/>
      <w:lvlText w:val="(%2)"/>
      <w:lvlJc w:val="left"/>
      <w:pPr>
        <w:tabs>
          <w:tab w:val="num" w:pos="1440"/>
        </w:tabs>
        <w:ind w:left="1440" w:hanging="360"/>
      </w:pPr>
    </w:lvl>
    <w:lvl w:ilvl="2" w:tplc="BFE40732" w:tentative="1">
      <w:start w:val="1"/>
      <w:numFmt w:val="decimal"/>
      <w:lvlText w:val="(%3)"/>
      <w:lvlJc w:val="left"/>
      <w:pPr>
        <w:tabs>
          <w:tab w:val="num" w:pos="2160"/>
        </w:tabs>
        <w:ind w:left="2160" w:hanging="360"/>
      </w:pPr>
    </w:lvl>
    <w:lvl w:ilvl="3" w:tplc="652E1D88" w:tentative="1">
      <w:start w:val="1"/>
      <w:numFmt w:val="decimal"/>
      <w:lvlText w:val="(%4)"/>
      <w:lvlJc w:val="left"/>
      <w:pPr>
        <w:tabs>
          <w:tab w:val="num" w:pos="2880"/>
        </w:tabs>
        <w:ind w:left="2880" w:hanging="360"/>
      </w:pPr>
    </w:lvl>
    <w:lvl w:ilvl="4" w:tplc="5B846CE6" w:tentative="1">
      <w:start w:val="1"/>
      <w:numFmt w:val="decimal"/>
      <w:lvlText w:val="(%5)"/>
      <w:lvlJc w:val="left"/>
      <w:pPr>
        <w:tabs>
          <w:tab w:val="num" w:pos="3600"/>
        </w:tabs>
        <w:ind w:left="3600" w:hanging="360"/>
      </w:pPr>
    </w:lvl>
    <w:lvl w:ilvl="5" w:tplc="3774DE34" w:tentative="1">
      <w:start w:val="1"/>
      <w:numFmt w:val="decimal"/>
      <w:lvlText w:val="(%6)"/>
      <w:lvlJc w:val="left"/>
      <w:pPr>
        <w:tabs>
          <w:tab w:val="num" w:pos="4320"/>
        </w:tabs>
        <w:ind w:left="4320" w:hanging="360"/>
      </w:pPr>
    </w:lvl>
    <w:lvl w:ilvl="6" w:tplc="04360BCE" w:tentative="1">
      <w:start w:val="1"/>
      <w:numFmt w:val="decimal"/>
      <w:lvlText w:val="(%7)"/>
      <w:lvlJc w:val="left"/>
      <w:pPr>
        <w:tabs>
          <w:tab w:val="num" w:pos="5040"/>
        </w:tabs>
        <w:ind w:left="5040" w:hanging="360"/>
      </w:pPr>
    </w:lvl>
    <w:lvl w:ilvl="7" w:tplc="56B6E05A" w:tentative="1">
      <w:start w:val="1"/>
      <w:numFmt w:val="decimal"/>
      <w:lvlText w:val="(%8)"/>
      <w:lvlJc w:val="left"/>
      <w:pPr>
        <w:tabs>
          <w:tab w:val="num" w:pos="5760"/>
        </w:tabs>
        <w:ind w:left="5760" w:hanging="360"/>
      </w:pPr>
    </w:lvl>
    <w:lvl w:ilvl="8" w:tplc="7D4401B2" w:tentative="1">
      <w:start w:val="1"/>
      <w:numFmt w:val="decimal"/>
      <w:lvlText w:val="(%9)"/>
      <w:lvlJc w:val="left"/>
      <w:pPr>
        <w:tabs>
          <w:tab w:val="num" w:pos="6480"/>
        </w:tabs>
        <w:ind w:left="6480" w:hanging="360"/>
      </w:pPr>
    </w:lvl>
  </w:abstractNum>
  <w:abstractNum w:abstractNumId="1">
    <w:nsid w:val="418A1309"/>
    <w:multiLevelType w:val="hybridMultilevel"/>
    <w:tmpl w:val="E0A8393A"/>
    <w:lvl w:ilvl="0" w:tplc="E3641236">
      <w:start w:val="1"/>
      <w:numFmt w:val="bullet"/>
      <w:lvlText w:val="•"/>
      <w:lvlJc w:val="left"/>
      <w:pPr>
        <w:tabs>
          <w:tab w:val="num" w:pos="720"/>
        </w:tabs>
        <w:ind w:left="720" w:hanging="360"/>
      </w:pPr>
      <w:rPr>
        <w:rFonts w:ascii="Arial" w:hAnsi="Arial" w:hint="default"/>
      </w:rPr>
    </w:lvl>
    <w:lvl w:ilvl="1" w:tplc="DE0AAC0E" w:tentative="1">
      <w:start w:val="1"/>
      <w:numFmt w:val="bullet"/>
      <w:lvlText w:val="•"/>
      <w:lvlJc w:val="left"/>
      <w:pPr>
        <w:tabs>
          <w:tab w:val="num" w:pos="1440"/>
        </w:tabs>
        <w:ind w:left="1440" w:hanging="360"/>
      </w:pPr>
      <w:rPr>
        <w:rFonts w:ascii="Arial" w:hAnsi="Arial" w:hint="default"/>
      </w:rPr>
    </w:lvl>
    <w:lvl w:ilvl="2" w:tplc="160C07DE" w:tentative="1">
      <w:start w:val="1"/>
      <w:numFmt w:val="bullet"/>
      <w:lvlText w:val="•"/>
      <w:lvlJc w:val="left"/>
      <w:pPr>
        <w:tabs>
          <w:tab w:val="num" w:pos="2160"/>
        </w:tabs>
        <w:ind w:left="2160" w:hanging="360"/>
      </w:pPr>
      <w:rPr>
        <w:rFonts w:ascii="Arial" w:hAnsi="Arial" w:hint="default"/>
      </w:rPr>
    </w:lvl>
    <w:lvl w:ilvl="3" w:tplc="4F5499A0" w:tentative="1">
      <w:start w:val="1"/>
      <w:numFmt w:val="bullet"/>
      <w:lvlText w:val="•"/>
      <w:lvlJc w:val="left"/>
      <w:pPr>
        <w:tabs>
          <w:tab w:val="num" w:pos="2880"/>
        </w:tabs>
        <w:ind w:left="2880" w:hanging="360"/>
      </w:pPr>
      <w:rPr>
        <w:rFonts w:ascii="Arial" w:hAnsi="Arial" w:hint="default"/>
      </w:rPr>
    </w:lvl>
    <w:lvl w:ilvl="4" w:tplc="2D161978" w:tentative="1">
      <w:start w:val="1"/>
      <w:numFmt w:val="bullet"/>
      <w:lvlText w:val="•"/>
      <w:lvlJc w:val="left"/>
      <w:pPr>
        <w:tabs>
          <w:tab w:val="num" w:pos="3600"/>
        </w:tabs>
        <w:ind w:left="3600" w:hanging="360"/>
      </w:pPr>
      <w:rPr>
        <w:rFonts w:ascii="Arial" w:hAnsi="Arial" w:hint="default"/>
      </w:rPr>
    </w:lvl>
    <w:lvl w:ilvl="5" w:tplc="5FDAA39C" w:tentative="1">
      <w:start w:val="1"/>
      <w:numFmt w:val="bullet"/>
      <w:lvlText w:val="•"/>
      <w:lvlJc w:val="left"/>
      <w:pPr>
        <w:tabs>
          <w:tab w:val="num" w:pos="4320"/>
        </w:tabs>
        <w:ind w:left="4320" w:hanging="360"/>
      </w:pPr>
      <w:rPr>
        <w:rFonts w:ascii="Arial" w:hAnsi="Arial" w:hint="default"/>
      </w:rPr>
    </w:lvl>
    <w:lvl w:ilvl="6" w:tplc="060EB728" w:tentative="1">
      <w:start w:val="1"/>
      <w:numFmt w:val="bullet"/>
      <w:lvlText w:val="•"/>
      <w:lvlJc w:val="left"/>
      <w:pPr>
        <w:tabs>
          <w:tab w:val="num" w:pos="5040"/>
        </w:tabs>
        <w:ind w:left="5040" w:hanging="360"/>
      </w:pPr>
      <w:rPr>
        <w:rFonts w:ascii="Arial" w:hAnsi="Arial" w:hint="default"/>
      </w:rPr>
    </w:lvl>
    <w:lvl w:ilvl="7" w:tplc="0EA63CEA" w:tentative="1">
      <w:start w:val="1"/>
      <w:numFmt w:val="bullet"/>
      <w:lvlText w:val="•"/>
      <w:lvlJc w:val="left"/>
      <w:pPr>
        <w:tabs>
          <w:tab w:val="num" w:pos="5760"/>
        </w:tabs>
        <w:ind w:left="5760" w:hanging="360"/>
      </w:pPr>
      <w:rPr>
        <w:rFonts w:ascii="Arial" w:hAnsi="Arial" w:hint="default"/>
      </w:rPr>
    </w:lvl>
    <w:lvl w:ilvl="8" w:tplc="3B7C6E0A" w:tentative="1">
      <w:start w:val="1"/>
      <w:numFmt w:val="bullet"/>
      <w:lvlText w:val="•"/>
      <w:lvlJc w:val="left"/>
      <w:pPr>
        <w:tabs>
          <w:tab w:val="num" w:pos="6480"/>
        </w:tabs>
        <w:ind w:left="6480" w:hanging="360"/>
      </w:pPr>
      <w:rPr>
        <w:rFonts w:ascii="Arial" w:hAnsi="Arial" w:hint="default"/>
      </w:rPr>
    </w:lvl>
  </w:abstractNum>
  <w:abstractNum w:abstractNumId="2">
    <w:nsid w:val="60FC664C"/>
    <w:multiLevelType w:val="hybridMultilevel"/>
    <w:tmpl w:val="963AA942"/>
    <w:lvl w:ilvl="0" w:tplc="E806CA24">
      <w:start w:val="1"/>
      <w:numFmt w:val="bullet"/>
      <w:lvlText w:val="•"/>
      <w:lvlJc w:val="left"/>
      <w:pPr>
        <w:tabs>
          <w:tab w:val="num" w:pos="720"/>
        </w:tabs>
        <w:ind w:left="720" w:hanging="360"/>
      </w:pPr>
      <w:rPr>
        <w:rFonts w:ascii="Arial" w:hAnsi="Arial" w:hint="default"/>
      </w:rPr>
    </w:lvl>
    <w:lvl w:ilvl="1" w:tplc="5F188BFC" w:tentative="1">
      <w:start w:val="1"/>
      <w:numFmt w:val="bullet"/>
      <w:lvlText w:val="•"/>
      <w:lvlJc w:val="left"/>
      <w:pPr>
        <w:tabs>
          <w:tab w:val="num" w:pos="1440"/>
        </w:tabs>
        <w:ind w:left="1440" w:hanging="360"/>
      </w:pPr>
      <w:rPr>
        <w:rFonts w:ascii="Arial" w:hAnsi="Arial" w:hint="default"/>
      </w:rPr>
    </w:lvl>
    <w:lvl w:ilvl="2" w:tplc="E46E0E78" w:tentative="1">
      <w:start w:val="1"/>
      <w:numFmt w:val="bullet"/>
      <w:lvlText w:val="•"/>
      <w:lvlJc w:val="left"/>
      <w:pPr>
        <w:tabs>
          <w:tab w:val="num" w:pos="2160"/>
        </w:tabs>
        <w:ind w:left="2160" w:hanging="360"/>
      </w:pPr>
      <w:rPr>
        <w:rFonts w:ascii="Arial" w:hAnsi="Arial" w:hint="default"/>
      </w:rPr>
    </w:lvl>
    <w:lvl w:ilvl="3" w:tplc="6B34448C" w:tentative="1">
      <w:start w:val="1"/>
      <w:numFmt w:val="bullet"/>
      <w:lvlText w:val="•"/>
      <w:lvlJc w:val="left"/>
      <w:pPr>
        <w:tabs>
          <w:tab w:val="num" w:pos="2880"/>
        </w:tabs>
        <w:ind w:left="2880" w:hanging="360"/>
      </w:pPr>
      <w:rPr>
        <w:rFonts w:ascii="Arial" w:hAnsi="Arial" w:hint="default"/>
      </w:rPr>
    </w:lvl>
    <w:lvl w:ilvl="4" w:tplc="412ED4C6" w:tentative="1">
      <w:start w:val="1"/>
      <w:numFmt w:val="bullet"/>
      <w:lvlText w:val="•"/>
      <w:lvlJc w:val="left"/>
      <w:pPr>
        <w:tabs>
          <w:tab w:val="num" w:pos="3600"/>
        </w:tabs>
        <w:ind w:left="3600" w:hanging="360"/>
      </w:pPr>
      <w:rPr>
        <w:rFonts w:ascii="Arial" w:hAnsi="Arial" w:hint="default"/>
      </w:rPr>
    </w:lvl>
    <w:lvl w:ilvl="5" w:tplc="5DE8EBC6" w:tentative="1">
      <w:start w:val="1"/>
      <w:numFmt w:val="bullet"/>
      <w:lvlText w:val="•"/>
      <w:lvlJc w:val="left"/>
      <w:pPr>
        <w:tabs>
          <w:tab w:val="num" w:pos="4320"/>
        </w:tabs>
        <w:ind w:left="4320" w:hanging="360"/>
      </w:pPr>
      <w:rPr>
        <w:rFonts w:ascii="Arial" w:hAnsi="Arial" w:hint="default"/>
      </w:rPr>
    </w:lvl>
    <w:lvl w:ilvl="6" w:tplc="9034A262" w:tentative="1">
      <w:start w:val="1"/>
      <w:numFmt w:val="bullet"/>
      <w:lvlText w:val="•"/>
      <w:lvlJc w:val="left"/>
      <w:pPr>
        <w:tabs>
          <w:tab w:val="num" w:pos="5040"/>
        </w:tabs>
        <w:ind w:left="5040" w:hanging="360"/>
      </w:pPr>
      <w:rPr>
        <w:rFonts w:ascii="Arial" w:hAnsi="Arial" w:hint="default"/>
      </w:rPr>
    </w:lvl>
    <w:lvl w:ilvl="7" w:tplc="231AE278" w:tentative="1">
      <w:start w:val="1"/>
      <w:numFmt w:val="bullet"/>
      <w:lvlText w:val="•"/>
      <w:lvlJc w:val="left"/>
      <w:pPr>
        <w:tabs>
          <w:tab w:val="num" w:pos="5760"/>
        </w:tabs>
        <w:ind w:left="5760" w:hanging="360"/>
      </w:pPr>
      <w:rPr>
        <w:rFonts w:ascii="Arial" w:hAnsi="Arial" w:hint="default"/>
      </w:rPr>
    </w:lvl>
    <w:lvl w:ilvl="8" w:tplc="AEC06FB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CA3"/>
    <w:rsid w:val="004817EA"/>
    <w:rsid w:val="004E3977"/>
    <w:rsid w:val="00B13C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6390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2303597">
      <w:bodyDiv w:val="1"/>
      <w:marLeft w:val="0"/>
      <w:marRight w:val="0"/>
      <w:marTop w:val="0"/>
      <w:marBottom w:val="0"/>
      <w:divBdr>
        <w:top w:val="none" w:sz="0" w:space="0" w:color="auto"/>
        <w:left w:val="none" w:sz="0" w:space="0" w:color="auto"/>
        <w:bottom w:val="none" w:sz="0" w:space="0" w:color="auto"/>
        <w:right w:val="none" w:sz="0" w:space="0" w:color="auto"/>
      </w:divBdr>
      <w:divsChild>
        <w:div w:id="710879900">
          <w:marLeft w:val="0"/>
          <w:marRight w:val="0"/>
          <w:marTop w:val="216"/>
          <w:marBottom w:val="0"/>
          <w:divBdr>
            <w:top w:val="none" w:sz="0" w:space="0" w:color="auto"/>
            <w:left w:val="none" w:sz="0" w:space="0" w:color="auto"/>
            <w:bottom w:val="none" w:sz="0" w:space="0" w:color="auto"/>
            <w:right w:val="none" w:sz="0" w:space="0" w:color="auto"/>
          </w:divBdr>
        </w:div>
        <w:div w:id="125860738">
          <w:marLeft w:val="0"/>
          <w:marRight w:val="0"/>
          <w:marTop w:val="216"/>
          <w:marBottom w:val="0"/>
          <w:divBdr>
            <w:top w:val="none" w:sz="0" w:space="0" w:color="auto"/>
            <w:left w:val="none" w:sz="0" w:space="0" w:color="auto"/>
            <w:bottom w:val="none" w:sz="0" w:space="0" w:color="auto"/>
            <w:right w:val="none" w:sz="0" w:space="0" w:color="auto"/>
          </w:divBdr>
        </w:div>
        <w:div w:id="1229267556">
          <w:marLeft w:val="0"/>
          <w:marRight w:val="0"/>
          <w:marTop w:val="216"/>
          <w:marBottom w:val="0"/>
          <w:divBdr>
            <w:top w:val="none" w:sz="0" w:space="0" w:color="auto"/>
            <w:left w:val="none" w:sz="0" w:space="0" w:color="auto"/>
            <w:bottom w:val="none" w:sz="0" w:space="0" w:color="auto"/>
            <w:right w:val="none" w:sz="0" w:space="0" w:color="auto"/>
          </w:divBdr>
        </w:div>
      </w:divsChild>
    </w:div>
    <w:div w:id="1617715524">
      <w:bodyDiv w:val="1"/>
      <w:marLeft w:val="0"/>
      <w:marRight w:val="0"/>
      <w:marTop w:val="0"/>
      <w:marBottom w:val="0"/>
      <w:divBdr>
        <w:top w:val="none" w:sz="0" w:space="0" w:color="auto"/>
        <w:left w:val="none" w:sz="0" w:space="0" w:color="auto"/>
        <w:bottom w:val="none" w:sz="0" w:space="0" w:color="auto"/>
        <w:right w:val="none" w:sz="0" w:space="0" w:color="auto"/>
      </w:divBdr>
    </w:div>
    <w:div w:id="1727072719">
      <w:bodyDiv w:val="1"/>
      <w:marLeft w:val="0"/>
      <w:marRight w:val="0"/>
      <w:marTop w:val="0"/>
      <w:marBottom w:val="0"/>
      <w:divBdr>
        <w:top w:val="none" w:sz="0" w:space="0" w:color="auto"/>
        <w:left w:val="none" w:sz="0" w:space="0" w:color="auto"/>
        <w:bottom w:val="none" w:sz="0" w:space="0" w:color="auto"/>
        <w:right w:val="none" w:sz="0" w:space="0" w:color="auto"/>
      </w:divBdr>
    </w:div>
    <w:div w:id="1775402291">
      <w:bodyDiv w:val="1"/>
      <w:marLeft w:val="0"/>
      <w:marRight w:val="0"/>
      <w:marTop w:val="0"/>
      <w:marBottom w:val="0"/>
      <w:divBdr>
        <w:top w:val="none" w:sz="0" w:space="0" w:color="auto"/>
        <w:left w:val="none" w:sz="0" w:space="0" w:color="auto"/>
        <w:bottom w:val="none" w:sz="0" w:space="0" w:color="auto"/>
        <w:right w:val="none" w:sz="0" w:space="0" w:color="auto"/>
      </w:divBdr>
    </w:div>
    <w:div w:id="1780444411">
      <w:bodyDiv w:val="1"/>
      <w:marLeft w:val="0"/>
      <w:marRight w:val="0"/>
      <w:marTop w:val="0"/>
      <w:marBottom w:val="0"/>
      <w:divBdr>
        <w:top w:val="none" w:sz="0" w:space="0" w:color="auto"/>
        <w:left w:val="none" w:sz="0" w:space="0" w:color="auto"/>
        <w:bottom w:val="none" w:sz="0" w:space="0" w:color="auto"/>
        <w:right w:val="none" w:sz="0" w:space="0" w:color="auto"/>
      </w:divBdr>
      <w:divsChild>
        <w:div w:id="875580991">
          <w:marLeft w:val="0"/>
          <w:marRight w:val="0"/>
          <w:marTop w:val="557"/>
          <w:marBottom w:val="0"/>
          <w:divBdr>
            <w:top w:val="none" w:sz="0" w:space="0" w:color="auto"/>
            <w:left w:val="none" w:sz="0" w:space="0" w:color="auto"/>
            <w:bottom w:val="none" w:sz="0" w:space="0" w:color="auto"/>
            <w:right w:val="none" w:sz="0" w:space="0" w:color="auto"/>
          </w:divBdr>
        </w:div>
      </w:divsChild>
    </w:div>
    <w:div w:id="1910767695">
      <w:bodyDiv w:val="1"/>
      <w:marLeft w:val="0"/>
      <w:marRight w:val="0"/>
      <w:marTop w:val="0"/>
      <w:marBottom w:val="0"/>
      <w:divBdr>
        <w:top w:val="none" w:sz="0" w:space="0" w:color="auto"/>
        <w:left w:val="none" w:sz="0" w:space="0" w:color="auto"/>
        <w:bottom w:val="none" w:sz="0" w:space="0" w:color="auto"/>
        <w:right w:val="none" w:sz="0" w:space="0" w:color="auto"/>
      </w:divBdr>
      <w:divsChild>
        <w:div w:id="2027244332">
          <w:marLeft w:val="0"/>
          <w:marRight w:val="0"/>
          <w:marTop w:val="557"/>
          <w:marBottom w:val="0"/>
          <w:divBdr>
            <w:top w:val="none" w:sz="0" w:space="0" w:color="auto"/>
            <w:left w:val="none" w:sz="0" w:space="0" w:color="auto"/>
            <w:bottom w:val="none" w:sz="0" w:space="0" w:color="auto"/>
            <w:right w:val="none" w:sz="0" w:space="0" w:color="auto"/>
          </w:divBdr>
        </w:div>
        <w:div w:id="425923592">
          <w:marLeft w:val="0"/>
          <w:marRight w:val="0"/>
          <w:marTop w:val="557"/>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181</Words>
  <Characters>1037</Characters>
  <Application>Microsoft Macintosh Word</Application>
  <DocSecurity>0</DocSecurity>
  <Lines>8</Lines>
  <Paragraphs>2</Paragraphs>
  <ScaleCrop>false</ScaleCrop>
  <Company>DCS</Company>
  <LinksUpToDate>false</LinksUpToDate>
  <CharactersWithSpaces>1216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1</cp:revision>
  <dcterms:created xsi:type="dcterms:W3CDTF">2014-06-17T03:51:00Z</dcterms:created>
  <dcterms:modified xsi:type="dcterms:W3CDTF">2014-06-17T03:56:00Z</dcterms:modified>
</cp:coreProperties>
</file>